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6DDA8">
      <w:pPr>
        <w:outlineLvl w:val="9"/>
        <w:rPr>
          <w:rFonts w:ascii="宋体" w:hAnsi="宋体" w:eastAsia="宋体"/>
          <w:b/>
        </w:rPr>
      </w:pPr>
      <w:bookmarkStart w:id="0" w:name="_Toc24362758"/>
      <w:r>
        <w:rPr>
          <w:rFonts w:ascii="宋体" w:hAnsi="宋体" w:eastAsia="宋体"/>
          <w:b/>
        </w:rPr>
        <w:t>附件</w:t>
      </w:r>
      <w:r>
        <w:rPr>
          <w:rFonts w:hint="eastAsia" w:ascii="宋体" w:hAnsi="宋体" w:eastAsia="宋体"/>
          <w:b/>
        </w:rPr>
        <w:t>：</w:t>
      </w:r>
    </w:p>
    <w:p w14:paraId="08D689B2">
      <w:pPr>
        <w:jc w:val="center"/>
        <w:outlineLvl w:val="1"/>
        <w:rPr>
          <w:rFonts w:ascii="宋体" w:hAnsi="宋体" w:eastAsia="宋体"/>
          <w:b/>
          <w:bCs/>
          <w:sz w:val="28"/>
          <w:szCs w:val="28"/>
        </w:rPr>
      </w:pPr>
      <w:bookmarkStart w:id="1" w:name="_GoBack"/>
      <w:r>
        <w:rPr>
          <w:rFonts w:hint="eastAsia" w:ascii="宋体" w:hAnsi="宋体" w:eastAsia="宋体"/>
          <w:b/>
          <w:bCs/>
          <w:sz w:val="28"/>
          <w:szCs w:val="28"/>
        </w:rPr>
        <w:t>采购文件获取登记表</w:t>
      </w:r>
      <w:bookmarkEnd w:id="0"/>
    </w:p>
    <w:bookmarkEnd w:id="1"/>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5765A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3F2E0C50">
            <w:pPr>
              <w:jc w:val="center"/>
              <w:rPr>
                <w:rFonts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noWrap w:val="0"/>
            <w:vAlign w:val="center"/>
          </w:tcPr>
          <w:p w14:paraId="1411CB62">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广州市番禺区殡仪馆污水处理设施整改项目</w:t>
            </w:r>
          </w:p>
        </w:tc>
        <w:tc>
          <w:tcPr>
            <w:tcW w:w="2804" w:type="dxa"/>
            <w:tcBorders>
              <w:top w:val="single" w:color="auto" w:sz="12" w:space="0"/>
              <w:left w:val="single" w:color="auto" w:sz="4" w:space="0"/>
              <w:bottom w:val="single" w:color="auto" w:sz="4" w:space="0"/>
              <w:right w:val="single" w:color="auto" w:sz="4" w:space="0"/>
            </w:tcBorders>
            <w:noWrap w:val="0"/>
            <w:vAlign w:val="center"/>
          </w:tcPr>
          <w:p w14:paraId="39DE8F91">
            <w:pPr>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14:paraId="5511A7E8">
            <w:pPr>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GZGCCG-2025004</w:t>
            </w:r>
          </w:p>
        </w:tc>
      </w:tr>
      <w:tr w14:paraId="50F60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5BED0009">
            <w:pPr>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4811DF75">
            <w:pPr>
              <w:jc w:val="center"/>
              <w:rPr>
                <w:rFonts w:ascii="仿宋" w:hAnsi="仿宋" w:eastAsia="仿宋" w:cs="仿宋"/>
                <w:sz w:val="28"/>
                <w:szCs w:val="28"/>
              </w:rPr>
            </w:pPr>
            <w:r>
              <w:rPr>
                <w:rFonts w:hint="eastAsia" w:ascii="仿宋" w:hAnsi="仿宋" w:eastAsia="仿宋"/>
                <w:sz w:val="28"/>
                <w:szCs w:val="28"/>
                <w:u w:val="single"/>
                <w:lang w:val="en-US" w:eastAsia="zh-CN"/>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BC5618C">
            <w:pPr>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5C70AC7C">
            <w:pPr>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r w14:paraId="463AE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06F83D17">
            <w:pPr>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8FFF156">
            <w:pPr>
              <w:jc w:val="center"/>
              <w:rPr>
                <w:rFonts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0E910FB3">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01375DD">
            <w:pPr>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24860732">
            <w:pPr>
              <w:rPr>
                <w:rFonts w:ascii="仿宋" w:hAnsi="仿宋" w:eastAsia="仿宋" w:cs="仿宋"/>
                <w:sz w:val="28"/>
                <w:szCs w:val="28"/>
              </w:rPr>
            </w:pPr>
          </w:p>
        </w:tc>
      </w:tr>
      <w:tr w14:paraId="2B8FB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54A2B34D">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C323E4">
            <w:pPr>
              <w:jc w:val="center"/>
              <w:rPr>
                <w:rFonts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7C2CB1CF">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7887B416">
            <w:pPr>
              <w:spacing w:line="300" w:lineRule="exact"/>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E9BD07E">
            <w:pPr>
              <w:jc w:val="center"/>
              <w:rPr>
                <w:rFonts w:ascii="仿宋" w:hAnsi="仿宋" w:eastAsia="仿宋" w:cs="仿宋"/>
                <w:sz w:val="28"/>
                <w:szCs w:val="28"/>
              </w:rPr>
            </w:pPr>
          </w:p>
        </w:tc>
      </w:tr>
      <w:tr w14:paraId="3C40C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495531E">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5F74DC">
            <w:pPr>
              <w:jc w:val="center"/>
              <w:rPr>
                <w:rFonts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159F1A47">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D72C6C3">
            <w:pP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7A4403F">
            <w:pPr>
              <w:jc w:val="center"/>
              <w:rPr>
                <w:rFonts w:ascii="仿宋" w:hAnsi="仿宋" w:eastAsia="仿宋" w:cs="仿宋"/>
                <w:sz w:val="28"/>
                <w:szCs w:val="28"/>
              </w:rPr>
            </w:pPr>
          </w:p>
        </w:tc>
      </w:tr>
      <w:tr w14:paraId="039B3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681284B">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78A067">
            <w:pPr>
              <w:jc w:val="center"/>
              <w:rPr>
                <w:rFonts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noWrap w:val="0"/>
            <w:vAlign w:val="center"/>
          </w:tcPr>
          <w:p w14:paraId="5D3A8AA1">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3154FAE2">
            <w:pP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14:paraId="45848461">
            <w:pPr>
              <w:jc w:val="center"/>
              <w:rPr>
                <w:rFonts w:ascii="仿宋" w:hAnsi="仿宋" w:eastAsia="仿宋" w:cs="仿宋"/>
                <w:sz w:val="28"/>
                <w:szCs w:val="28"/>
              </w:rPr>
            </w:pPr>
          </w:p>
        </w:tc>
      </w:tr>
      <w:tr w14:paraId="428D4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E4B3608">
            <w:pPr>
              <w:rPr>
                <w:rFonts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noWrap w:val="0"/>
            <w:vAlign w:val="center"/>
          </w:tcPr>
          <w:p w14:paraId="5C2B1E14">
            <w:pPr>
              <w:spacing w:line="3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2479E222">
            <w:pPr>
              <w:spacing w:line="300" w:lineRule="exact"/>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14:paraId="7637188F">
            <w:pPr>
              <w:rPr>
                <w:rFonts w:ascii="仿宋" w:hAnsi="仿宋" w:eastAsia="仿宋" w:cs="仿宋"/>
                <w:sz w:val="28"/>
                <w:szCs w:val="28"/>
                <w:u w:val="single"/>
              </w:rPr>
            </w:pPr>
          </w:p>
        </w:tc>
      </w:tr>
      <w:tr w14:paraId="65E68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21FE9D6F">
            <w:pPr>
              <w:ind w:firstLine="560" w:firstLineChars="200"/>
              <w:jc w:val="center"/>
              <w:rPr>
                <w:rFonts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noWrap w:val="0"/>
            <w:vAlign w:val="center"/>
          </w:tcPr>
          <w:p w14:paraId="145F35EB">
            <w:pPr>
              <w:pStyle w:val="4"/>
              <w:spacing w:line="300" w:lineRule="exact"/>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B98E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319D9B10">
            <w:pPr>
              <w:ind w:firstLine="562" w:firstLineChars="200"/>
              <w:jc w:val="center"/>
              <w:rPr>
                <w:rFonts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noWrap w:val="0"/>
            <w:vAlign w:val="center"/>
          </w:tcPr>
          <w:p w14:paraId="4C6AC607">
            <w:pPr>
              <w:rPr>
                <w:rFonts w:ascii="仿宋" w:hAnsi="仿宋" w:eastAsia="仿宋" w:cs="仿宋"/>
                <w:b/>
                <w:sz w:val="28"/>
                <w:szCs w:val="28"/>
              </w:rPr>
            </w:pPr>
          </w:p>
        </w:tc>
      </w:tr>
    </w:tbl>
    <w:p w14:paraId="06C8A48A">
      <w:r>
        <w:rPr>
          <w:rFonts w:hint="eastAsia" w:ascii="仿宋" w:hAnsi="仿宋" w:eastAsia="仿宋" w:cs="仿宋"/>
          <w:sz w:val="28"/>
          <w:szCs w:val="28"/>
        </w:rPr>
        <w:t>获取文件供应商（盖章）：</w:t>
      </w:r>
      <w:r>
        <w:rPr>
          <w:rFonts w:ascii="仿宋" w:hAnsi="仿宋" w:eastAsia="仿宋" w:cs="仿宋"/>
          <w:sz w:val="28"/>
          <w:szCs w:val="28"/>
        </w:rPr>
        <w:t xml:space="preserve">   </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4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eastAsia="黑体"/>
      <w:bCs/>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2025-03-03T02:24:45Z</dcterms:created>
  <dc:creator>user</dc:creator>
  <cp:lastModifiedBy>微信用户</cp:lastModifiedBy>
  <dcterms:modified xsi:type="dcterms:W3CDTF">2025-03-03T02:24:59Z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CFDB9944CF424A8FB2489DE55408EE43_12</vt:lpwstr>
  </property>
</Properties>
</file>